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9B" w:rsidRPr="00E723D5" w:rsidRDefault="001A6A9B" w:rsidP="001A6A9B">
      <w:pPr>
        <w:ind w:right="-2"/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E723D5">
        <w:rPr>
          <w:rFonts w:asciiTheme="minorEastAsia" w:eastAsiaTheme="minorEastAsia" w:hAnsiTheme="minorEastAsia" w:hint="eastAsia"/>
          <w:sz w:val="22"/>
        </w:rPr>
        <w:t>様式第</w:t>
      </w:r>
      <w:r w:rsidRPr="00E723D5">
        <w:rPr>
          <w:rFonts w:asciiTheme="minorEastAsia" w:eastAsiaTheme="minorEastAsia" w:hAnsiTheme="minorEastAsia"/>
          <w:sz w:val="22"/>
        </w:rPr>
        <w:t>11</w:t>
      </w:r>
      <w:r w:rsidRPr="00E723D5">
        <w:rPr>
          <w:rFonts w:asciiTheme="minorEastAsia" w:eastAsiaTheme="minorEastAsia" w:hAnsiTheme="minorEastAsia" w:hint="eastAsia"/>
          <w:sz w:val="22"/>
        </w:rPr>
        <w:t>号</w:t>
      </w:r>
      <w:r w:rsidRPr="00E723D5">
        <w:rPr>
          <w:rFonts w:asciiTheme="minorEastAsia" w:eastAsiaTheme="minorEastAsia" w:hAnsiTheme="minorEastAsia"/>
          <w:sz w:val="22"/>
        </w:rPr>
        <w:t>(</w:t>
      </w:r>
      <w:r w:rsidRPr="00E723D5">
        <w:rPr>
          <w:rFonts w:asciiTheme="minorEastAsia" w:eastAsiaTheme="minorEastAsia" w:hAnsiTheme="minorEastAsia" w:hint="eastAsia"/>
          <w:sz w:val="22"/>
        </w:rPr>
        <w:t>第</w:t>
      </w:r>
      <w:r w:rsidRPr="00E723D5">
        <w:rPr>
          <w:rFonts w:asciiTheme="minorEastAsia" w:eastAsiaTheme="minorEastAsia" w:hAnsiTheme="minorEastAsia"/>
          <w:sz w:val="22"/>
        </w:rPr>
        <w:t>10</w:t>
      </w:r>
      <w:r w:rsidRPr="00E723D5">
        <w:rPr>
          <w:rFonts w:asciiTheme="minorEastAsia" w:eastAsiaTheme="minorEastAsia" w:hAnsiTheme="minorEastAsia" w:hint="eastAsia"/>
          <w:sz w:val="22"/>
        </w:rPr>
        <w:t>条関係</w:t>
      </w:r>
      <w:r w:rsidRPr="00E723D5">
        <w:rPr>
          <w:rFonts w:asciiTheme="minorEastAsia" w:eastAsiaTheme="minorEastAsia" w:hAnsiTheme="minorEastAsia"/>
          <w:sz w:val="22"/>
        </w:rPr>
        <w:t>)</w:t>
      </w:r>
    </w:p>
    <w:p w:rsidR="004D6DB0" w:rsidRPr="00E723D5" w:rsidRDefault="00A5510B" w:rsidP="00A5510B">
      <w:pPr>
        <w:ind w:right="-2"/>
        <w:jc w:val="center"/>
        <w:rPr>
          <w:rFonts w:asciiTheme="minorEastAsia" w:eastAsiaTheme="minorEastAsia" w:hAnsiTheme="minorEastAsia"/>
          <w:sz w:val="22"/>
        </w:rPr>
      </w:pPr>
      <w:r w:rsidRPr="00E723D5">
        <w:rPr>
          <w:rFonts w:asciiTheme="minorEastAsia" w:eastAsiaTheme="minorEastAsia" w:hAnsiTheme="minorEastAsia" w:hint="eastAsia"/>
          <w:sz w:val="22"/>
        </w:rPr>
        <w:t>事業計画書</w:t>
      </w:r>
    </w:p>
    <w:p w:rsidR="00A5510B" w:rsidRPr="00E723D5" w:rsidRDefault="00A5510B" w:rsidP="00513639">
      <w:pPr>
        <w:ind w:right="-2"/>
        <w:rPr>
          <w:rFonts w:asciiTheme="minorEastAsia" w:eastAsiaTheme="minorEastAsia" w:hAnsiTheme="minorEastAsia"/>
          <w:sz w:val="22"/>
        </w:rPr>
      </w:pP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5"/>
        <w:gridCol w:w="1560"/>
        <w:gridCol w:w="1701"/>
      </w:tblGrid>
      <w:tr w:rsidR="00A5510B" w:rsidRPr="00E723D5" w:rsidTr="00F0311B">
        <w:trPr>
          <w:trHeight w:val="379"/>
        </w:trPr>
        <w:tc>
          <w:tcPr>
            <w:tcW w:w="9356" w:type="dxa"/>
            <w:gridSpan w:val="3"/>
            <w:vAlign w:val="center"/>
          </w:tcPr>
          <w:p w:rsidR="00A5510B" w:rsidRPr="00E723D5" w:rsidRDefault="00A5510B" w:rsidP="00A5510B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団地開発の概要</w:t>
            </w:r>
          </w:p>
        </w:tc>
      </w:tr>
      <w:tr w:rsidR="00343221" w:rsidRPr="00E723D5" w:rsidTr="009E3ACC">
        <w:trPr>
          <w:trHeight w:val="720"/>
        </w:trPr>
        <w:tc>
          <w:tcPr>
            <w:tcW w:w="6095" w:type="dxa"/>
            <w:vMerge w:val="restart"/>
          </w:tcPr>
          <w:p w:rsidR="00343221" w:rsidRPr="00E723D5" w:rsidRDefault="00343221" w:rsidP="00E50EC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:rsidR="00343221" w:rsidRPr="00E723D5" w:rsidRDefault="00343221" w:rsidP="00380EA8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有効宅地面積の割合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343221" w:rsidRPr="00E723D5" w:rsidRDefault="00343221" w:rsidP="005229A2">
            <w:pPr>
              <w:ind w:right="-2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343221" w:rsidRPr="00E723D5" w:rsidTr="009E3ACC">
        <w:trPr>
          <w:trHeight w:val="704"/>
        </w:trPr>
        <w:tc>
          <w:tcPr>
            <w:tcW w:w="6095" w:type="dxa"/>
            <w:vMerge/>
          </w:tcPr>
          <w:p w:rsidR="00343221" w:rsidRPr="00E723D5" w:rsidRDefault="00343221" w:rsidP="00E50EC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:rsidR="00343221" w:rsidRPr="00E723D5" w:rsidRDefault="00300A8D" w:rsidP="00380EA8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共用土地</w:t>
            </w:r>
            <w:r w:rsidR="00343221" w:rsidRPr="00E723D5">
              <w:rPr>
                <w:rFonts w:asciiTheme="minorEastAsia" w:eastAsiaTheme="minorEastAsia" w:hAnsiTheme="minorEastAsia" w:hint="eastAsia"/>
                <w:sz w:val="22"/>
              </w:rPr>
              <w:t>の占める割合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343221" w:rsidRPr="00E723D5" w:rsidRDefault="00343221" w:rsidP="005229A2">
            <w:pPr>
              <w:ind w:right="-2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343221" w:rsidRPr="00E723D5" w:rsidTr="009E3ACC">
        <w:trPr>
          <w:trHeight w:val="720"/>
        </w:trPr>
        <w:tc>
          <w:tcPr>
            <w:tcW w:w="6095" w:type="dxa"/>
            <w:vMerge/>
          </w:tcPr>
          <w:p w:rsidR="00343221" w:rsidRPr="00E723D5" w:rsidRDefault="00343221" w:rsidP="00E50EC6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343221" w:rsidRPr="00E723D5" w:rsidRDefault="00213EEF" w:rsidP="005229A2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  <w:r w:rsidR="00343221" w:rsidRPr="00E723D5">
              <w:rPr>
                <w:rFonts w:asciiTheme="minorEastAsia" w:eastAsiaTheme="minorEastAsia" w:hAnsiTheme="minorEastAsia" w:hint="eastAsia"/>
                <w:sz w:val="22"/>
              </w:rPr>
              <w:t>の規模</w:t>
            </w:r>
          </w:p>
          <w:p w:rsidR="00343221" w:rsidRPr="00E723D5" w:rsidRDefault="00343221" w:rsidP="005229A2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（欄外参照）</w:t>
            </w:r>
          </w:p>
        </w:tc>
        <w:tc>
          <w:tcPr>
            <w:tcW w:w="1701" w:type="dxa"/>
            <w:vAlign w:val="center"/>
          </w:tcPr>
          <w:p w:rsidR="00343221" w:rsidRPr="00E723D5" w:rsidRDefault="00343221" w:rsidP="005229A2">
            <w:pPr>
              <w:ind w:right="-2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343221" w:rsidRPr="00E723D5" w:rsidTr="00C22B87">
        <w:trPr>
          <w:trHeight w:val="379"/>
        </w:trPr>
        <w:tc>
          <w:tcPr>
            <w:tcW w:w="9356" w:type="dxa"/>
            <w:gridSpan w:val="3"/>
            <w:vAlign w:val="center"/>
          </w:tcPr>
          <w:p w:rsidR="00343221" w:rsidRPr="00E723D5" w:rsidRDefault="00343221" w:rsidP="00343221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事業の特色（セールスポイント及びコンセプト）</w:t>
            </w:r>
          </w:p>
        </w:tc>
      </w:tr>
      <w:tr w:rsidR="005469BE" w:rsidRPr="00E723D5" w:rsidTr="009E3ACC">
        <w:trPr>
          <w:trHeight w:val="1694"/>
        </w:trPr>
        <w:tc>
          <w:tcPr>
            <w:tcW w:w="9356" w:type="dxa"/>
            <w:gridSpan w:val="3"/>
          </w:tcPr>
          <w:p w:rsidR="005469BE" w:rsidRPr="00E723D5" w:rsidRDefault="005469BE" w:rsidP="00E532C7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510B" w:rsidRPr="00E723D5" w:rsidTr="00F0311B">
        <w:trPr>
          <w:trHeight w:val="379"/>
        </w:trPr>
        <w:tc>
          <w:tcPr>
            <w:tcW w:w="9356" w:type="dxa"/>
            <w:gridSpan w:val="3"/>
            <w:vAlign w:val="center"/>
          </w:tcPr>
          <w:p w:rsidR="00A5510B" w:rsidRPr="00E723D5" w:rsidRDefault="00213EEF" w:rsidP="00A5510B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分譲</w:t>
            </w:r>
            <w:r w:rsidR="00A5510B" w:rsidRPr="00E723D5">
              <w:rPr>
                <w:rFonts w:asciiTheme="minorEastAsia" w:eastAsiaTheme="minorEastAsia" w:hAnsiTheme="minorEastAsia" w:hint="eastAsia"/>
                <w:sz w:val="22"/>
              </w:rPr>
              <w:t>面積の算定根拠</w:t>
            </w:r>
          </w:p>
        </w:tc>
      </w:tr>
      <w:tr w:rsidR="005469BE" w:rsidRPr="00E723D5" w:rsidTr="009E3ACC">
        <w:trPr>
          <w:trHeight w:val="1582"/>
        </w:trPr>
        <w:tc>
          <w:tcPr>
            <w:tcW w:w="9356" w:type="dxa"/>
            <w:gridSpan w:val="3"/>
          </w:tcPr>
          <w:p w:rsidR="005469BE" w:rsidRPr="00E723D5" w:rsidRDefault="005469BE" w:rsidP="00F77B68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510B" w:rsidRPr="00E723D5" w:rsidTr="00F0311B">
        <w:trPr>
          <w:trHeight w:val="379"/>
        </w:trPr>
        <w:tc>
          <w:tcPr>
            <w:tcW w:w="9356" w:type="dxa"/>
            <w:gridSpan w:val="3"/>
            <w:vAlign w:val="center"/>
          </w:tcPr>
          <w:p w:rsidR="00A5510B" w:rsidRPr="00E723D5" w:rsidRDefault="00A5510B" w:rsidP="00FA70AC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購入価格の算定根拠</w:t>
            </w:r>
          </w:p>
        </w:tc>
      </w:tr>
      <w:tr w:rsidR="005469BE" w:rsidRPr="00E723D5" w:rsidTr="009E3ACC">
        <w:trPr>
          <w:trHeight w:val="1594"/>
        </w:trPr>
        <w:tc>
          <w:tcPr>
            <w:tcW w:w="9356" w:type="dxa"/>
            <w:gridSpan w:val="3"/>
          </w:tcPr>
          <w:p w:rsidR="005469BE" w:rsidRPr="00E723D5" w:rsidRDefault="005469BE" w:rsidP="003751E2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510B" w:rsidRPr="00E723D5" w:rsidTr="00F0311B">
        <w:trPr>
          <w:trHeight w:val="379"/>
        </w:trPr>
        <w:tc>
          <w:tcPr>
            <w:tcW w:w="9356" w:type="dxa"/>
            <w:gridSpan w:val="3"/>
            <w:vAlign w:val="center"/>
          </w:tcPr>
          <w:p w:rsidR="00A5510B" w:rsidRPr="00E723D5" w:rsidRDefault="00A5510B" w:rsidP="00FA70AC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販売計画</w:t>
            </w:r>
          </w:p>
        </w:tc>
      </w:tr>
      <w:tr w:rsidR="00A5510B" w:rsidRPr="00E723D5" w:rsidTr="005229A2">
        <w:trPr>
          <w:trHeight w:val="1587"/>
        </w:trPr>
        <w:tc>
          <w:tcPr>
            <w:tcW w:w="9356" w:type="dxa"/>
            <w:gridSpan w:val="3"/>
          </w:tcPr>
          <w:p w:rsidR="006645EB" w:rsidRPr="00E723D5" w:rsidRDefault="006645EB" w:rsidP="00354BCE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E532C7" w:rsidRPr="00E723D5" w:rsidRDefault="00E532C7" w:rsidP="0009789B">
      <w:pPr>
        <w:ind w:right="-2"/>
        <w:rPr>
          <w:rFonts w:asciiTheme="minorEastAsia" w:eastAsiaTheme="minorEastAsia" w:hAnsiTheme="minorEastAsia"/>
          <w:sz w:val="22"/>
        </w:rPr>
      </w:pPr>
      <w:r w:rsidRPr="00E723D5">
        <w:rPr>
          <w:rFonts w:asciiTheme="minorEastAsia" w:eastAsiaTheme="minorEastAsia" w:hAnsiTheme="minorEastAsia" w:hint="eastAsia"/>
          <w:sz w:val="22"/>
        </w:rPr>
        <w:t>※</w:t>
      </w:r>
      <w:r w:rsidR="008A0FA1" w:rsidRPr="00E723D5">
        <w:rPr>
          <w:rFonts w:asciiTheme="minorEastAsia" w:eastAsiaTheme="minorEastAsia" w:hAnsiTheme="minorEastAsia"/>
          <w:sz w:val="22"/>
        </w:rPr>
        <w:t xml:space="preserve"> </w:t>
      </w:r>
      <w:r w:rsidRPr="00E723D5">
        <w:rPr>
          <w:rFonts w:asciiTheme="minorEastAsia" w:eastAsiaTheme="minorEastAsia" w:hAnsiTheme="minorEastAsia" w:hint="eastAsia"/>
          <w:sz w:val="22"/>
        </w:rPr>
        <w:t>箇条書きにするなど，簡潔に記載してください。</w:t>
      </w:r>
    </w:p>
    <w:p w:rsidR="00354BCE" w:rsidRPr="00E723D5" w:rsidRDefault="00354BCE" w:rsidP="0009789B">
      <w:pPr>
        <w:ind w:right="-2"/>
        <w:rPr>
          <w:rFonts w:asciiTheme="minorEastAsia" w:eastAsiaTheme="minorEastAsia" w:hAnsiTheme="minorEastAsia"/>
          <w:sz w:val="22"/>
        </w:rPr>
      </w:pPr>
      <w:r w:rsidRPr="00E723D5">
        <w:rPr>
          <w:rFonts w:asciiTheme="minorEastAsia" w:eastAsiaTheme="minorEastAsia" w:hAnsiTheme="minorEastAsia" w:hint="eastAsia"/>
          <w:sz w:val="22"/>
        </w:rPr>
        <w:t>※</w:t>
      </w:r>
      <w:r w:rsidR="008A0FA1" w:rsidRPr="00E723D5">
        <w:rPr>
          <w:rFonts w:asciiTheme="minorEastAsia" w:eastAsiaTheme="minorEastAsia" w:hAnsiTheme="minorEastAsia"/>
          <w:sz w:val="22"/>
        </w:rPr>
        <w:t xml:space="preserve"> </w:t>
      </w:r>
      <w:r w:rsidRPr="00E723D5">
        <w:rPr>
          <w:rFonts w:asciiTheme="minorEastAsia" w:eastAsiaTheme="minorEastAsia" w:hAnsiTheme="minorEastAsia" w:hint="eastAsia"/>
          <w:sz w:val="22"/>
        </w:rPr>
        <w:t>各項目について，任意様式で帳票，資料を添付しても構いません。</w:t>
      </w:r>
    </w:p>
    <w:p w:rsidR="00FD4217" w:rsidRPr="00E723D5" w:rsidRDefault="005469BE" w:rsidP="0009789B">
      <w:pPr>
        <w:ind w:right="-2"/>
        <w:rPr>
          <w:rFonts w:asciiTheme="minorEastAsia" w:eastAsiaTheme="minorEastAsia" w:hAnsiTheme="minorEastAsia"/>
          <w:sz w:val="22"/>
        </w:rPr>
      </w:pPr>
      <w:r w:rsidRPr="00E723D5">
        <w:rPr>
          <w:rFonts w:asciiTheme="minorEastAsia" w:eastAsiaTheme="minorEastAsia" w:hAnsiTheme="minorEastAsia" w:hint="eastAsia"/>
          <w:sz w:val="22"/>
        </w:rPr>
        <w:t>※</w:t>
      </w:r>
      <w:r w:rsidR="008A0FA1" w:rsidRPr="00E723D5">
        <w:rPr>
          <w:rFonts w:asciiTheme="minorEastAsia" w:eastAsiaTheme="minorEastAsia" w:hAnsiTheme="minorEastAsia"/>
          <w:sz w:val="22"/>
        </w:rPr>
        <w:t xml:space="preserve"> </w:t>
      </w:r>
      <w:r w:rsidRPr="00E723D5">
        <w:rPr>
          <w:rFonts w:asciiTheme="minorEastAsia" w:eastAsiaTheme="minorEastAsia" w:hAnsiTheme="minorEastAsia" w:hint="eastAsia"/>
          <w:sz w:val="22"/>
        </w:rPr>
        <w:t>記入欄が不足するときは，適宜</w:t>
      </w:r>
      <w:r w:rsidR="00E532C7" w:rsidRPr="00E723D5">
        <w:rPr>
          <w:rFonts w:asciiTheme="minorEastAsia" w:eastAsiaTheme="minorEastAsia" w:hAnsiTheme="minorEastAsia" w:hint="eastAsia"/>
          <w:sz w:val="22"/>
        </w:rPr>
        <w:t>拡幅</w:t>
      </w:r>
      <w:r w:rsidR="00F77B68" w:rsidRPr="00E723D5">
        <w:rPr>
          <w:rFonts w:asciiTheme="minorEastAsia" w:eastAsiaTheme="minorEastAsia" w:hAnsiTheme="minorEastAsia" w:hint="eastAsia"/>
          <w:sz w:val="22"/>
        </w:rPr>
        <w:t>又は</w:t>
      </w:r>
      <w:r w:rsidRPr="00E723D5">
        <w:rPr>
          <w:rFonts w:asciiTheme="minorEastAsia" w:eastAsiaTheme="minorEastAsia" w:hAnsiTheme="minorEastAsia" w:hint="eastAsia"/>
          <w:sz w:val="22"/>
        </w:rPr>
        <w:t>様式を追加してください。</w:t>
      </w:r>
    </w:p>
    <w:p w:rsidR="00343221" w:rsidRPr="00E723D5" w:rsidRDefault="00343221" w:rsidP="008A0FA1">
      <w:pPr>
        <w:ind w:left="284" w:right="-2" w:hangingChars="129" w:hanging="284"/>
        <w:rPr>
          <w:rFonts w:asciiTheme="minorEastAsia" w:eastAsiaTheme="minorEastAsia" w:hAnsiTheme="minorEastAsia"/>
          <w:sz w:val="22"/>
        </w:rPr>
      </w:pPr>
      <w:r w:rsidRPr="00E723D5">
        <w:rPr>
          <w:rFonts w:asciiTheme="minorEastAsia" w:eastAsiaTheme="minorEastAsia" w:hAnsiTheme="minorEastAsia" w:hint="eastAsia"/>
          <w:sz w:val="22"/>
        </w:rPr>
        <w:t>※</w:t>
      </w:r>
      <w:r w:rsidR="008A0FA1" w:rsidRPr="00E723D5">
        <w:rPr>
          <w:rFonts w:asciiTheme="minorEastAsia" w:eastAsiaTheme="minorEastAsia" w:hAnsiTheme="minorEastAsia"/>
          <w:sz w:val="22"/>
        </w:rPr>
        <w:t xml:space="preserve"> </w:t>
      </w:r>
      <w:r w:rsidR="009E3ACC" w:rsidRPr="00E723D5">
        <w:rPr>
          <w:rFonts w:asciiTheme="minorEastAsia" w:eastAsiaTheme="minorEastAsia" w:hAnsiTheme="minorEastAsia" w:hint="eastAsia"/>
          <w:sz w:val="22"/>
        </w:rPr>
        <w:t>黄色に着色（網かけ）の欄には，別紙で求めた割合を転記してください。</w:t>
      </w:r>
    </w:p>
    <w:p w:rsidR="00FD4217" w:rsidRPr="00E723D5" w:rsidRDefault="00FD4217" w:rsidP="00343221">
      <w:pPr>
        <w:ind w:right="-2"/>
        <w:rPr>
          <w:rFonts w:ascii="ＭＳ ゴシック" w:eastAsia="ＭＳ ゴシック" w:hAnsi="ＭＳ ゴシック"/>
          <w:sz w:val="22"/>
        </w:rPr>
      </w:pPr>
      <w:r w:rsidRPr="00E723D5">
        <w:rPr>
          <w:rFonts w:asciiTheme="minorEastAsia" w:eastAsiaTheme="minorEastAsia" w:hAnsiTheme="minorEastAsia"/>
          <w:sz w:val="22"/>
        </w:rPr>
        <w:br w:type="page"/>
      </w:r>
      <w:r w:rsidRPr="00E723D5">
        <w:rPr>
          <w:rFonts w:ascii="ＭＳ ゴシック" w:eastAsia="ＭＳ ゴシック" w:hAnsi="ＭＳ ゴシック" w:hint="eastAsia"/>
          <w:sz w:val="22"/>
        </w:rPr>
        <w:lastRenderedPageBreak/>
        <w:t>事業計画書</w:t>
      </w:r>
    </w:p>
    <w:p w:rsidR="00FD4217" w:rsidRPr="00E723D5" w:rsidRDefault="00F10F1E" w:rsidP="00FD4217">
      <w:pPr>
        <w:ind w:right="-2"/>
        <w:rPr>
          <w:rFonts w:asci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-852170</wp:posOffset>
                </wp:positionV>
                <wp:extent cx="2353945" cy="1015365"/>
                <wp:effectExtent l="7620" t="5715" r="1016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A8D" w:rsidRDefault="00300A8D">
                            <w:r>
                              <w:rPr>
                                <w:rFonts w:ascii="ＭＳ 明朝" w:hAnsi="ＭＳ 明朝" w:hint="eastAsia"/>
                                <w:color w:val="0070C0"/>
                                <w:sz w:val="22"/>
                              </w:rPr>
                              <w:t>（青色フォントは，記入の際のポイントを例示しています。募集要項にある審査基準も参考のうえ記入してください。）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1pt;margin-top:-67.1pt;width:185.35pt;height:79.9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" strokecolor="#0070c0">
                <v:textbox style="mso-fit-shape-to-text:t">
                  <w:txbxContent>
                    <w:p w:rsidR="00300A8D" w:rsidRDefault="00300A8D">
                      <w:r>
                        <w:rPr>
                          <w:rFonts w:ascii="ＭＳ 明朝" w:hAnsi="ＭＳ 明朝" w:hint="eastAsia"/>
                          <w:color w:val="0070C0"/>
                          <w:sz w:val="22"/>
                        </w:rPr>
                        <w:t>（青色フォントは，記入の際のポイントを例示しています。募集要項にある審査基準も参考のうえ記入してください。）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-452755</wp:posOffset>
                </wp:positionV>
                <wp:extent cx="1952625" cy="447675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A8D" w:rsidRPr="00FD4217" w:rsidRDefault="00300A8D" w:rsidP="00FD4217">
                            <w:pPr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FD4217">
                              <w:rPr>
                                <w:rFonts w:hint="eastAsia"/>
                                <w:color w:val="0070C0"/>
                                <w:sz w:val="36"/>
                                <w:szCs w:val="36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70C0"/>
                                <w:sz w:val="36"/>
                                <w:szCs w:val="36"/>
                              </w:rPr>
                              <w:t>のポイント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13.15pt;margin-top:-35.65pt;width:153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" strokecolor="#0070c0">
                <v:textbox inset="5.85pt,.7pt,5.85pt,.7pt">
                  <w:txbxContent>
                    <w:p w:rsidR="00300A8D" w:rsidRPr="00FD4217" w:rsidRDefault="00300A8D" w:rsidP="00FD4217">
                      <w:pPr>
                        <w:jc w:val="center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FD4217">
                        <w:rPr>
                          <w:rFonts w:hint="eastAsia"/>
                          <w:color w:val="0070C0"/>
                          <w:sz w:val="36"/>
                          <w:szCs w:val="36"/>
                        </w:rPr>
                        <w:t>記入</w:t>
                      </w:r>
                      <w:r>
                        <w:rPr>
                          <w:rFonts w:hint="eastAsia"/>
                          <w:color w:val="0070C0"/>
                          <w:sz w:val="36"/>
                          <w:szCs w:val="36"/>
                        </w:rPr>
                        <w:t>のポイント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-662305</wp:posOffset>
                </wp:positionV>
                <wp:extent cx="895350" cy="2857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A8D" w:rsidRPr="00A1752D" w:rsidRDefault="00300A8D" w:rsidP="00FD421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1752D"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Pr="00A1752D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13.6pt;margin-top:-52.15pt;width:70.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IKtQIAAL0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" filled="f" stroked="f">
                <v:textbox inset="5.85pt,.7pt,5.85pt,.7pt">
                  <w:txbxContent>
                    <w:p w:rsidR="00300A8D" w:rsidRPr="00A1752D" w:rsidRDefault="00300A8D" w:rsidP="00FD4217">
                      <w:pPr>
                        <w:jc w:val="center"/>
                        <w:rPr>
                          <w:sz w:val="22"/>
                        </w:rPr>
                      </w:pPr>
                      <w:r w:rsidRPr="00A1752D">
                        <w:rPr>
                          <w:rFonts w:hint="eastAsia"/>
                          <w:sz w:val="22"/>
                        </w:rPr>
                        <w:t>（様式</w:t>
                      </w:r>
                      <w:r>
                        <w:rPr>
                          <w:rFonts w:hint="eastAsia"/>
                          <w:sz w:val="22"/>
                        </w:rPr>
                        <w:t>３</w:t>
                      </w:r>
                      <w:r w:rsidRPr="00A1752D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5"/>
        <w:gridCol w:w="1560"/>
        <w:gridCol w:w="1701"/>
      </w:tblGrid>
      <w:tr w:rsidR="00FD4217" w:rsidRPr="00E723D5" w:rsidTr="00050BC3">
        <w:trPr>
          <w:trHeight w:val="379"/>
        </w:trPr>
        <w:tc>
          <w:tcPr>
            <w:tcW w:w="9356" w:type="dxa"/>
            <w:gridSpan w:val="3"/>
            <w:vAlign w:val="center"/>
          </w:tcPr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団地開発の概要</w:t>
            </w:r>
          </w:p>
        </w:tc>
      </w:tr>
      <w:tr w:rsidR="009E3ACC" w:rsidRPr="00E723D5" w:rsidTr="009E3ACC">
        <w:trPr>
          <w:trHeight w:val="953"/>
        </w:trPr>
        <w:tc>
          <w:tcPr>
            <w:tcW w:w="6095" w:type="dxa"/>
            <w:vMerge w:val="restart"/>
          </w:tcPr>
          <w:p w:rsidR="009E3ACC" w:rsidRPr="00E723D5" w:rsidRDefault="009E3ACC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（記入の際は，青色フォントの記入のポイントを削除してください。）</w:t>
            </w:r>
          </w:p>
          <w:p w:rsidR="009E3ACC" w:rsidRPr="00E723D5" w:rsidRDefault="009E3ACC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●土地利用（区画割，全体的な配置など）に関する考え方</w:t>
            </w:r>
          </w:p>
          <w:p w:rsidR="009E3ACC" w:rsidRPr="00E723D5" w:rsidRDefault="009E3ACC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●区画数や１区画あたりの面積，道路計画（配置，幅員等）などの概要</w:t>
            </w:r>
          </w:p>
          <w:p w:rsidR="009E3ACC" w:rsidRPr="00E723D5" w:rsidRDefault="009E3ACC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●有効宅地面積割合（右欄に記入すること）と，当該割合に設定した根拠</w:t>
            </w:r>
          </w:p>
          <w:p w:rsidR="009E3ACC" w:rsidRPr="00E723D5" w:rsidRDefault="009E3ACC" w:rsidP="00213EEF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●公園・緑地の規模や概要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9E3ACC" w:rsidRPr="00E723D5" w:rsidRDefault="009E3ACC" w:rsidP="00C22B87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有効宅地面積の割合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9E3ACC" w:rsidRPr="00E723D5" w:rsidRDefault="00300A8D" w:rsidP="00C22B87">
            <w:pPr>
              <w:ind w:right="-2"/>
              <w:jc w:val="right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８１</w:t>
            </w:r>
            <w:r w:rsidR="004F524D" w:rsidRPr="00E723D5">
              <w:rPr>
                <w:rFonts w:ascii="ＭＳ 明朝" w:hAnsi="ＭＳ 明朝" w:hint="eastAsia"/>
                <w:sz w:val="22"/>
              </w:rPr>
              <w:t>．０</w:t>
            </w:r>
            <w:r w:rsidR="009E3ACC" w:rsidRPr="00E723D5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9E3ACC" w:rsidRPr="00E723D5" w:rsidTr="009E3ACC">
        <w:trPr>
          <w:trHeight w:val="953"/>
        </w:trPr>
        <w:tc>
          <w:tcPr>
            <w:tcW w:w="6095" w:type="dxa"/>
            <w:vMerge/>
          </w:tcPr>
          <w:p w:rsidR="009E3ACC" w:rsidRPr="00E723D5" w:rsidRDefault="009E3ACC" w:rsidP="00050BC3">
            <w:pPr>
              <w:ind w:right="-2"/>
              <w:rPr>
                <w:rFonts w:ascii="ＭＳ 明朝"/>
                <w:sz w:val="22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:rsidR="009E3ACC" w:rsidRPr="00E723D5" w:rsidRDefault="00300A8D" w:rsidP="00C22B87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共用土地</w:t>
            </w:r>
            <w:r w:rsidR="009E3ACC" w:rsidRPr="00E723D5">
              <w:rPr>
                <w:rFonts w:ascii="ＭＳ 明朝" w:hAnsi="ＭＳ 明朝" w:hint="eastAsia"/>
                <w:sz w:val="22"/>
              </w:rPr>
              <w:t>の占める割合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9E3ACC" w:rsidRPr="00E723D5" w:rsidRDefault="00300A8D" w:rsidP="00C22B87">
            <w:pPr>
              <w:ind w:right="-2"/>
              <w:jc w:val="right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１７</w:t>
            </w:r>
            <w:r w:rsidR="009E3ACC" w:rsidRPr="00E723D5">
              <w:rPr>
                <w:rFonts w:ascii="ＭＳ 明朝" w:hAnsi="ＭＳ 明朝" w:hint="eastAsia"/>
                <w:sz w:val="22"/>
              </w:rPr>
              <w:t>．５％</w:t>
            </w:r>
          </w:p>
        </w:tc>
      </w:tr>
      <w:tr w:rsidR="009E3ACC" w:rsidRPr="00E723D5" w:rsidTr="009E3ACC">
        <w:trPr>
          <w:trHeight w:val="954"/>
        </w:trPr>
        <w:tc>
          <w:tcPr>
            <w:tcW w:w="6095" w:type="dxa"/>
            <w:vMerge/>
          </w:tcPr>
          <w:p w:rsidR="009E3ACC" w:rsidRPr="00E723D5" w:rsidRDefault="009E3ACC" w:rsidP="00050BC3">
            <w:pPr>
              <w:ind w:right="-2"/>
              <w:rPr>
                <w:rFonts w:asci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9E3ACC" w:rsidRPr="00E723D5" w:rsidRDefault="00213EEF" w:rsidP="00C22B87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その他</w:t>
            </w:r>
            <w:r w:rsidR="009E3ACC" w:rsidRPr="00E723D5">
              <w:rPr>
                <w:rFonts w:ascii="ＭＳ 明朝" w:hAnsi="ＭＳ 明朝" w:hint="eastAsia"/>
                <w:sz w:val="22"/>
              </w:rPr>
              <w:t>の規模</w:t>
            </w:r>
          </w:p>
          <w:p w:rsidR="009E3ACC" w:rsidRPr="00E723D5" w:rsidRDefault="009E3ACC" w:rsidP="00C22B87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18"/>
                <w:szCs w:val="18"/>
              </w:rPr>
              <w:t>（欄外参照）</w:t>
            </w:r>
          </w:p>
        </w:tc>
        <w:tc>
          <w:tcPr>
            <w:tcW w:w="1701" w:type="dxa"/>
            <w:vAlign w:val="center"/>
          </w:tcPr>
          <w:p w:rsidR="009E3ACC" w:rsidRPr="00E723D5" w:rsidRDefault="00C8362C" w:rsidP="00C22B87">
            <w:pPr>
              <w:ind w:right="-2"/>
              <w:jc w:val="right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２０．１５</w:t>
            </w:r>
            <w:r w:rsidR="009E3ACC" w:rsidRPr="00E723D5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FD4217" w:rsidRPr="00E723D5" w:rsidTr="00050BC3">
        <w:trPr>
          <w:trHeight w:val="379"/>
        </w:trPr>
        <w:tc>
          <w:tcPr>
            <w:tcW w:w="9356" w:type="dxa"/>
            <w:gridSpan w:val="3"/>
            <w:vAlign w:val="center"/>
          </w:tcPr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事業の特色（セールスポイント及びコンセプト）</w:t>
            </w:r>
          </w:p>
        </w:tc>
      </w:tr>
      <w:tr w:rsidR="00FD4217" w:rsidRPr="00E723D5" w:rsidTr="009E3ACC">
        <w:trPr>
          <w:trHeight w:val="1705"/>
        </w:trPr>
        <w:tc>
          <w:tcPr>
            <w:tcW w:w="9356" w:type="dxa"/>
            <w:gridSpan w:val="3"/>
          </w:tcPr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（記入の際は，青色フォントの記入のポイントを削除してください。）</w:t>
            </w:r>
          </w:p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●事業実施者としてのセールスポイント，ＰＲ</w:t>
            </w:r>
          </w:p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●団地開発におけるコンセプト</w:t>
            </w:r>
          </w:p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●設計にあたり，どのような住宅団地を目指したか。</w:t>
            </w:r>
          </w:p>
        </w:tc>
      </w:tr>
      <w:tr w:rsidR="00FD4217" w:rsidRPr="00E723D5" w:rsidTr="00050BC3">
        <w:trPr>
          <w:trHeight w:val="379"/>
        </w:trPr>
        <w:tc>
          <w:tcPr>
            <w:tcW w:w="9356" w:type="dxa"/>
            <w:gridSpan w:val="3"/>
            <w:vAlign w:val="center"/>
          </w:tcPr>
          <w:p w:rsidR="00FD4217" w:rsidRPr="00E723D5" w:rsidRDefault="00213EEF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分譲</w:t>
            </w:r>
            <w:r w:rsidR="00FD4217" w:rsidRPr="00E723D5">
              <w:rPr>
                <w:rFonts w:ascii="ＭＳ 明朝" w:hAnsi="ＭＳ 明朝" w:hint="eastAsia"/>
                <w:sz w:val="22"/>
              </w:rPr>
              <w:t>面積の算定根拠</w:t>
            </w:r>
          </w:p>
        </w:tc>
      </w:tr>
      <w:tr w:rsidR="00FD4217" w:rsidRPr="00E723D5" w:rsidTr="009E3ACC">
        <w:trPr>
          <w:trHeight w:val="2003"/>
        </w:trPr>
        <w:tc>
          <w:tcPr>
            <w:tcW w:w="9356" w:type="dxa"/>
            <w:gridSpan w:val="3"/>
          </w:tcPr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（記入の際は，青色フォントの記入のポイントを削除してください。）</w:t>
            </w:r>
          </w:p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●希望する面積算定の考え方</w:t>
            </w:r>
          </w:p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●住宅分譲地以外の活用を考えている場合は，その活用方法及び意図</w:t>
            </w:r>
          </w:p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●</w:t>
            </w:r>
            <w:r w:rsidR="00213EEF" w:rsidRPr="00E723D5">
              <w:rPr>
                <w:rFonts w:ascii="ＭＳ 明朝" w:hAnsi="ＭＳ 明朝" w:hint="eastAsia"/>
                <w:sz w:val="22"/>
              </w:rPr>
              <w:t>分譲地以外の</w:t>
            </w:r>
            <w:r w:rsidRPr="00E723D5">
              <w:rPr>
                <w:rFonts w:ascii="ＭＳ 明朝" w:hAnsi="ＭＳ 明朝" w:hint="eastAsia"/>
                <w:sz w:val="22"/>
              </w:rPr>
              <w:t>土地をどのように活用すれば，団地としての充実が図れるか。</w:t>
            </w:r>
          </w:p>
        </w:tc>
      </w:tr>
      <w:tr w:rsidR="00FD4217" w:rsidRPr="00E723D5" w:rsidTr="00050BC3">
        <w:trPr>
          <w:trHeight w:val="379"/>
        </w:trPr>
        <w:tc>
          <w:tcPr>
            <w:tcW w:w="9356" w:type="dxa"/>
            <w:gridSpan w:val="3"/>
            <w:vAlign w:val="center"/>
          </w:tcPr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購入価格の算定根拠</w:t>
            </w:r>
          </w:p>
        </w:tc>
      </w:tr>
      <w:tr w:rsidR="00FD4217" w:rsidRPr="00E723D5" w:rsidTr="009E3ACC">
        <w:trPr>
          <w:trHeight w:val="1741"/>
        </w:trPr>
        <w:tc>
          <w:tcPr>
            <w:tcW w:w="9356" w:type="dxa"/>
            <w:gridSpan w:val="3"/>
          </w:tcPr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（記入の際は，青色フォントの記入のポイントを削除してください。）</w:t>
            </w:r>
          </w:p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●土地造成費用，販売促進経費等の考え方や積算根拠</w:t>
            </w:r>
          </w:p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●</w:t>
            </w:r>
            <w:r w:rsidR="00D84992" w:rsidRPr="00E723D5">
              <w:rPr>
                <w:rFonts w:ascii="ＭＳ 明朝" w:hAnsi="ＭＳ 明朝" w:hint="eastAsia"/>
                <w:sz w:val="22"/>
              </w:rPr>
              <w:t>住宅メーカー</w:t>
            </w:r>
            <w:r w:rsidRPr="00E723D5">
              <w:rPr>
                <w:rFonts w:ascii="ＭＳ 明朝" w:hAnsi="ＭＳ 明朝" w:hint="eastAsia"/>
                <w:sz w:val="22"/>
              </w:rPr>
              <w:t>等への販売価格との整合性</w:t>
            </w:r>
          </w:p>
          <w:p w:rsidR="00681220" w:rsidRPr="00E723D5" w:rsidRDefault="00681220" w:rsidP="00050BC3">
            <w:pPr>
              <w:ind w:right="-2"/>
              <w:rPr>
                <w:rFonts w:ascii="ＭＳ 明朝"/>
                <w:sz w:val="22"/>
              </w:rPr>
            </w:pPr>
          </w:p>
        </w:tc>
      </w:tr>
      <w:tr w:rsidR="00FD4217" w:rsidRPr="00E723D5" w:rsidTr="00050BC3">
        <w:trPr>
          <w:trHeight w:val="379"/>
        </w:trPr>
        <w:tc>
          <w:tcPr>
            <w:tcW w:w="9356" w:type="dxa"/>
            <w:gridSpan w:val="3"/>
            <w:vAlign w:val="center"/>
          </w:tcPr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販売計画</w:t>
            </w:r>
          </w:p>
        </w:tc>
      </w:tr>
      <w:tr w:rsidR="00FD4217" w:rsidRPr="00E723D5" w:rsidTr="00681220">
        <w:trPr>
          <w:trHeight w:val="1916"/>
        </w:trPr>
        <w:tc>
          <w:tcPr>
            <w:tcW w:w="9356" w:type="dxa"/>
            <w:gridSpan w:val="3"/>
          </w:tcPr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（記入の際は，青色フォントの記入のポイントを削除してください。）</w:t>
            </w:r>
          </w:p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●販売開始時期並びに全体のスケジュール</w:t>
            </w:r>
          </w:p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●住宅メーカー等への販売価格</w:t>
            </w:r>
          </w:p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●販売先について（住宅メーカー，一般分譲の別又はその割合等）</w:t>
            </w:r>
          </w:p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●販売方法について（工夫等や具体的な取り組みの予定があれば記載のこと）</w:t>
            </w:r>
          </w:p>
          <w:p w:rsidR="00FD4217" w:rsidRPr="00E723D5" w:rsidRDefault="00FD4217" w:rsidP="00050BC3">
            <w:pPr>
              <w:ind w:right="-2"/>
              <w:rPr>
                <w:rFonts w:ascii="ＭＳ 明朝"/>
                <w:sz w:val="22"/>
              </w:rPr>
            </w:pPr>
            <w:r w:rsidRPr="00E723D5">
              <w:rPr>
                <w:rFonts w:ascii="ＭＳ 明朝" w:hAnsi="ＭＳ 明朝" w:hint="eastAsia"/>
                <w:sz w:val="22"/>
              </w:rPr>
              <w:t>●早期完売に向け，販売を強力に推し進めるための具体策があれば記入してください。</w:t>
            </w:r>
          </w:p>
        </w:tc>
      </w:tr>
    </w:tbl>
    <w:p w:rsidR="001A6A9B" w:rsidRPr="00E723D5" w:rsidRDefault="00380EA8" w:rsidP="00380EA8">
      <w:pPr>
        <w:ind w:right="-2"/>
        <w:jc w:val="center"/>
        <w:rPr>
          <w:rFonts w:ascii="ＭＳ 明朝"/>
          <w:sz w:val="22"/>
        </w:rPr>
      </w:pPr>
      <w:r w:rsidRPr="00E723D5">
        <w:rPr>
          <w:rFonts w:ascii="ＭＳ 明朝"/>
          <w:sz w:val="22"/>
        </w:rPr>
        <w:br w:type="page"/>
      </w:r>
    </w:p>
    <w:p w:rsidR="001A6A9B" w:rsidRPr="00E723D5" w:rsidRDefault="001A6A9B" w:rsidP="001A6A9B">
      <w:pPr>
        <w:ind w:right="-2"/>
        <w:jc w:val="left"/>
        <w:rPr>
          <w:rFonts w:asciiTheme="minorEastAsia" w:eastAsiaTheme="minorEastAsia" w:hAnsiTheme="minorEastAsia"/>
          <w:sz w:val="22"/>
        </w:rPr>
      </w:pPr>
      <w:r w:rsidRPr="00E723D5">
        <w:rPr>
          <w:rFonts w:asciiTheme="minorEastAsia" w:eastAsiaTheme="minorEastAsia" w:hAnsiTheme="minorEastAsia" w:hint="eastAsia"/>
          <w:sz w:val="22"/>
        </w:rPr>
        <w:lastRenderedPageBreak/>
        <w:t>様式第</w:t>
      </w:r>
      <w:r w:rsidRPr="00E723D5">
        <w:rPr>
          <w:rFonts w:asciiTheme="minorEastAsia" w:eastAsiaTheme="minorEastAsia" w:hAnsiTheme="minorEastAsia"/>
          <w:sz w:val="22"/>
        </w:rPr>
        <w:t>11</w:t>
      </w:r>
      <w:r w:rsidRPr="00E723D5">
        <w:rPr>
          <w:rFonts w:asciiTheme="minorEastAsia" w:eastAsiaTheme="minorEastAsia" w:hAnsiTheme="minorEastAsia" w:hint="eastAsia"/>
          <w:sz w:val="22"/>
        </w:rPr>
        <w:t>号</w:t>
      </w:r>
      <w:r w:rsidRPr="00E723D5">
        <w:rPr>
          <w:rFonts w:asciiTheme="minorEastAsia" w:eastAsiaTheme="minorEastAsia" w:hAnsiTheme="minorEastAsia"/>
          <w:sz w:val="22"/>
        </w:rPr>
        <w:t>(</w:t>
      </w:r>
      <w:r w:rsidRPr="00E723D5">
        <w:rPr>
          <w:rFonts w:asciiTheme="minorEastAsia" w:eastAsiaTheme="minorEastAsia" w:hAnsiTheme="minorEastAsia" w:hint="eastAsia"/>
          <w:sz w:val="22"/>
        </w:rPr>
        <w:t>第</w:t>
      </w:r>
      <w:r w:rsidRPr="00E723D5">
        <w:rPr>
          <w:rFonts w:asciiTheme="minorEastAsia" w:eastAsiaTheme="minorEastAsia" w:hAnsiTheme="minorEastAsia"/>
          <w:sz w:val="22"/>
        </w:rPr>
        <w:t>10</w:t>
      </w:r>
      <w:r w:rsidRPr="00E723D5">
        <w:rPr>
          <w:rFonts w:asciiTheme="minorEastAsia" w:eastAsiaTheme="minorEastAsia" w:hAnsiTheme="minorEastAsia" w:hint="eastAsia"/>
          <w:sz w:val="22"/>
        </w:rPr>
        <w:t>条関係</w:t>
      </w:r>
      <w:r w:rsidRPr="00E723D5">
        <w:rPr>
          <w:rFonts w:asciiTheme="minorEastAsia" w:eastAsiaTheme="minorEastAsia" w:hAnsiTheme="minorEastAsia"/>
          <w:sz w:val="22"/>
        </w:rPr>
        <w:t>)</w:t>
      </w:r>
    </w:p>
    <w:p w:rsidR="00380EA8" w:rsidRPr="00E723D5" w:rsidRDefault="00380EA8" w:rsidP="00380EA8">
      <w:pPr>
        <w:ind w:right="-2"/>
        <w:jc w:val="center"/>
        <w:rPr>
          <w:rFonts w:asciiTheme="minorEastAsia" w:eastAsiaTheme="minorEastAsia" w:hAnsiTheme="minorEastAsia"/>
          <w:sz w:val="22"/>
        </w:rPr>
      </w:pPr>
      <w:r w:rsidRPr="00E723D5">
        <w:rPr>
          <w:rFonts w:asciiTheme="minorEastAsia" w:eastAsiaTheme="minorEastAsia" w:hAnsiTheme="minorEastAsia" w:hint="eastAsia"/>
          <w:sz w:val="22"/>
        </w:rPr>
        <w:t>事業計画書（別紙）</w:t>
      </w:r>
    </w:p>
    <w:p w:rsidR="00380EA8" w:rsidRPr="00E723D5" w:rsidRDefault="00380EA8" w:rsidP="00380EA8">
      <w:pPr>
        <w:ind w:right="-2"/>
        <w:rPr>
          <w:rFonts w:asciiTheme="minorEastAsia" w:eastAsiaTheme="minorEastAsia" w:hAnsiTheme="minorEastAsia"/>
          <w:sz w:val="2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843"/>
        <w:gridCol w:w="2977"/>
      </w:tblGrid>
      <w:tr w:rsidR="00B91DAD" w:rsidRPr="00E723D5" w:rsidTr="00703719">
        <w:trPr>
          <w:trHeight w:val="761"/>
        </w:trPr>
        <w:tc>
          <w:tcPr>
            <w:tcW w:w="567" w:type="dxa"/>
            <w:vAlign w:val="center"/>
          </w:tcPr>
          <w:p w:rsidR="00B91DAD" w:rsidRPr="00E723D5" w:rsidRDefault="00B91DAD" w:rsidP="00B91DAD">
            <w:pPr>
              <w:ind w:right="-2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№</w:t>
            </w:r>
          </w:p>
        </w:tc>
        <w:tc>
          <w:tcPr>
            <w:tcW w:w="3969" w:type="dxa"/>
            <w:vAlign w:val="center"/>
          </w:tcPr>
          <w:p w:rsidR="00B91DAD" w:rsidRPr="00E723D5" w:rsidRDefault="00B91DAD" w:rsidP="00B91DAD">
            <w:pPr>
              <w:ind w:right="-2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項　　　　目</w:t>
            </w:r>
          </w:p>
        </w:tc>
        <w:tc>
          <w:tcPr>
            <w:tcW w:w="1843" w:type="dxa"/>
            <w:vAlign w:val="center"/>
          </w:tcPr>
          <w:p w:rsidR="00B91DAD" w:rsidRPr="00E723D5" w:rsidRDefault="00B91DAD" w:rsidP="00B91DAD">
            <w:pPr>
              <w:ind w:right="-2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面積・割合</w:t>
            </w:r>
          </w:p>
        </w:tc>
        <w:tc>
          <w:tcPr>
            <w:tcW w:w="2977" w:type="dxa"/>
            <w:vAlign w:val="center"/>
          </w:tcPr>
          <w:p w:rsidR="00B91DAD" w:rsidRPr="00E723D5" w:rsidRDefault="00B91DAD" w:rsidP="00B91DAD">
            <w:pPr>
              <w:ind w:right="-2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備　　　考</w:t>
            </w:r>
          </w:p>
        </w:tc>
      </w:tr>
      <w:tr w:rsidR="00B91DAD" w:rsidRPr="00E723D5" w:rsidTr="00703719">
        <w:trPr>
          <w:trHeight w:val="761"/>
        </w:trPr>
        <w:tc>
          <w:tcPr>
            <w:tcW w:w="567" w:type="dxa"/>
            <w:vAlign w:val="center"/>
          </w:tcPr>
          <w:p w:rsidR="00B91DAD" w:rsidRPr="00E723D5" w:rsidRDefault="00B91DAD" w:rsidP="00B91DAD">
            <w:pPr>
              <w:ind w:right="-2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①</w:t>
            </w:r>
          </w:p>
        </w:tc>
        <w:tc>
          <w:tcPr>
            <w:tcW w:w="3969" w:type="dxa"/>
            <w:vAlign w:val="center"/>
          </w:tcPr>
          <w:p w:rsidR="00B91DAD" w:rsidRPr="00E723D5" w:rsidRDefault="00B91DAD" w:rsidP="004C02CE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土地譲受面積</w:t>
            </w:r>
          </w:p>
        </w:tc>
        <w:tc>
          <w:tcPr>
            <w:tcW w:w="1843" w:type="dxa"/>
            <w:vAlign w:val="center"/>
          </w:tcPr>
          <w:p w:rsidR="00B91DAD" w:rsidRPr="00E723D5" w:rsidRDefault="00B91DAD" w:rsidP="00380EA8">
            <w:pPr>
              <w:ind w:right="-2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977" w:type="dxa"/>
            <w:vAlign w:val="center"/>
          </w:tcPr>
          <w:p w:rsidR="00B91DAD" w:rsidRPr="00E723D5" w:rsidRDefault="00B91DAD" w:rsidP="00B91DAD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様式５に記載の面積を記入してください。</w:t>
            </w:r>
          </w:p>
        </w:tc>
      </w:tr>
      <w:tr w:rsidR="004C02CE" w:rsidRPr="00E723D5" w:rsidTr="004C02CE">
        <w:trPr>
          <w:trHeight w:val="761"/>
        </w:trPr>
        <w:tc>
          <w:tcPr>
            <w:tcW w:w="567" w:type="dxa"/>
            <w:vAlign w:val="center"/>
          </w:tcPr>
          <w:p w:rsidR="004C02CE" w:rsidRPr="00E723D5" w:rsidRDefault="004C02CE" w:rsidP="004C02CE">
            <w:pPr>
              <w:ind w:right="-2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②</w:t>
            </w:r>
          </w:p>
        </w:tc>
        <w:tc>
          <w:tcPr>
            <w:tcW w:w="3969" w:type="dxa"/>
            <w:vAlign w:val="center"/>
          </w:tcPr>
          <w:p w:rsidR="004C02CE" w:rsidRPr="00E723D5" w:rsidRDefault="00300A8D" w:rsidP="004C02CE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共用土地</w:t>
            </w:r>
            <w:r w:rsidR="004C02CE" w:rsidRPr="00E723D5">
              <w:rPr>
                <w:rFonts w:asciiTheme="minorEastAsia" w:eastAsiaTheme="minorEastAsia" w:hAnsiTheme="minorEastAsia" w:hint="eastAsia"/>
                <w:sz w:val="22"/>
              </w:rPr>
              <w:t>の面積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4C02CE" w:rsidRPr="00E723D5" w:rsidRDefault="004C02CE" w:rsidP="004C02CE">
            <w:pPr>
              <w:ind w:right="-2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977" w:type="dxa"/>
            <w:vAlign w:val="center"/>
          </w:tcPr>
          <w:p w:rsidR="004C02CE" w:rsidRPr="00E723D5" w:rsidRDefault="00300A8D" w:rsidP="004C02CE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道路・公園・水路等</w:t>
            </w:r>
          </w:p>
        </w:tc>
      </w:tr>
      <w:tr w:rsidR="004C02CE" w:rsidRPr="00E723D5" w:rsidTr="004C02CE">
        <w:trPr>
          <w:trHeight w:val="761"/>
        </w:trPr>
        <w:tc>
          <w:tcPr>
            <w:tcW w:w="567" w:type="dxa"/>
            <w:vAlign w:val="center"/>
          </w:tcPr>
          <w:p w:rsidR="004C02CE" w:rsidRPr="00E723D5" w:rsidRDefault="004C02CE" w:rsidP="004C02CE">
            <w:pPr>
              <w:ind w:right="-2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③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4C02CE" w:rsidRPr="00E723D5" w:rsidRDefault="00300A8D" w:rsidP="004C02CE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共用土地</w:t>
            </w:r>
            <w:r w:rsidR="004C02CE" w:rsidRPr="00E723D5">
              <w:rPr>
                <w:rFonts w:asciiTheme="minorEastAsia" w:eastAsiaTheme="minorEastAsia" w:hAnsiTheme="minorEastAsia" w:hint="eastAsia"/>
                <w:sz w:val="22"/>
              </w:rPr>
              <w:t>の占める割合（②／①）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2CE" w:rsidRPr="00E723D5" w:rsidRDefault="004C02CE" w:rsidP="004C02CE">
            <w:pPr>
              <w:ind w:right="-2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4C02CE" w:rsidRPr="00E723D5" w:rsidRDefault="004C02CE" w:rsidP="004C02CE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（様式３）事業計画書（１枚目）に転記してください。</w:t>
            </w:r>
          </w:p>
        </w:tc>
      </w:tr>
      <w:tr w:rsidR="004C02CE" w:rsidRPr="00E723D5" w:rsidTr="004C02CE">
        <w:trPr>
          <w:trHeight w:val="761"/>
        </w:trPr>
        <w:tc>
          <w:tcPr>
            <w:tcW w:w="567" w:type="dxa"/>
            <w:vAlign w:val="center"/>
          </w:tcPr>
          <w:p w:rsidR="004C02CE" w:rsidRPr="00E723D5" w:rsidRDefault="004C02CE" w:rsidP="004C02CE">
            <w:pPr>
              <w:ind w:right="-2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④</w:t>
            </w:r>
          </w:p>
        </w:tc>
        <w:tc>
          <w:tcPr>
            <w:tcW w:w="3969" w:type="dxa"/>
            <w:vAlign w:val="center"/>
          </w:tcPr>
          <w:p w:rsidR="004C02CE" w:rsidRPr="00E723D5" w:rsidRDefault="004C02CE" w:rsidP="004C02CE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差引き後の面積（①</w:t>
            </w:r>
            <w:r w:rsidRPr="00E723D5">
              <w:rPr>
                <w:rFonts w:asciiTheme="minorEastAsia" w:eastAsiaTheme="minorEastAsia" w:hAnsiTheme="minorEastAsia"/>
                <w:sz w:val="22"/>
              </w:rPr>
              <w:t>-</w:t>
            </w:r>
            <w:r w:rsidRPr="00E723D5">
              <w:rPr>
                <w:rFonts w:asciiTheme="minorEastAsia" w:eastAsiaTheme="minorEastAsia" w:hAnsiTheme="minorEastAsia" w:hint="eastAsia"/>
                <w:sz w:val="22"/>
              </w:rPr>
              <w:t>②）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C02CE" w:rsidRPr="00E723D5" w:rsidRDefault="004C02CE" w:rsidP="004C02CE">
            <w:pPr>
              <w:ind w:right="-2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977" w:type="dxa"/>
            <w:vAlign w:val="center"/>
          </w:tcPr>
          <w:p w:rsidR="004C02CE" w:rsidRPr="00E723D5" w:rsidRDefault="004C02CE" w:rsidP="004C02CE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1DAD" w:rsidRPr="00E723D5" w:rsidTr="00703719">
        <w:trPr>
          <w:trHeight w:val="761"/>
        </w:trPr>
        <w:tc>
          <w:tcPr>
            <w:tcW w:w="567" w:type="dxa"/>
            <w:vAlign w:val="center"/>
          </w:tcPr>
          <w:p w:rsidR="00B91DAD" w:rsidRPr="00E723D5" w:rsidRDefault="004C02CE" w:rsidP="00B91DAD">
            <w:pPr>
              <w:ind w:right="-2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⑤</w:t>
            </w:r>
          </w:p>
        </w:tc>
        <w:tc>
          <w:tcPr>
            <w:tcW w:w="3969" w:type="dxa"/>
            <w:vAlign w:val="center"/>
          </w:tcPr>
          <w:p w:rsidR="00B91DAD" w:rsidRPr="00E723D5" w:rsidRDefault="00B91DAD" w:rsidP="00380EA8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宅地等として販売を行う面積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B91DAD" w:rsidRPr="00E723D5" w:rsidRDefault="00B91DAD" w:rsidP="00C22B87">
            <w:pPr>
              <w:ind w:right="-2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977" w:type="dxa"/>
            <w:vAlign w:val="center"/>
          </w:tcPr>
          <w:p w:rsidR="00B91DAD" w:rsidRPr="00E723D5" w:rsidRDefault="00B91DAD" w:rsidP="00B91DAD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1DAD" w:rsidRPr="00E723D5" w:rsidTr="00703719">
        <w:trPr>
          <w:trHeight w:val="761"/>
        </w:trPr>
        <w:tc>
          <w:tcPr>
            <w:tcW w:w="567" w:type="dxa"/>
            <w:vAlign w:val="center"/>
          </w:tcPr>
          <w:p w:rsidR="00B91DAD" w:rsidRPr="00E723D5" w:rsidRDefault="004C02CE" w:rsidP="00B91DAD">
            <w:pPr>
              <w:ind w:right="-2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⑥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B91DAD" w:rsidRPr="00E723D5" w:rsidRDefault="00B91DAD" w:rsidP="00C22B87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有効宅地面積の割合（</w:t>
            </w:r>
            <w:r w:rsidR="004C02CE" w:rsidRPr="00E723D5">
              <w:rPr>
                <w:rFonts w:asciiTheme="minorEastAsia" w:eastAsiaTheme="minorEastAsia" w:hAnsiTheme="minorEastAsia" w:hint="eastAsia"/>
                <w:sz w:val="22"/>
              </w:rPr>
              <w:t>⑤</w:t>
            </w:r>
            <w:r w:rsidRPr="00E723D5">
              <w:rPr>
                <w:rFonts w:asciiTheme="minorEastAsia" w:eastAsiaTheme="minorEastAsia" w:hAnsiTheme="minorEastAsia" w:hint="eastAsia"/>
                <w:sz w:val="22"/>
              </w:rPr>
              <w:t>／</w:t>
            </w:r>
            <w:r w:rsidR="004C02CE" w:rsidRPr="00E723D5">
              <w:rPr>
                <w:rFonts w:asciiTheme="minorEastAsia" w:eastAsiaTheme="minorEastAsia" w:hAnsiTheme="minorEastAsia" w:hint="eastAsia"/>
                <w:sz w:val="22"/>
              </w:rPr>
              <w:t>④</w:t>
            </w:r>
            <w:r w:rsidRPr="00E723D5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DAD" w:rsidRPr="00E723D5" w:rsidRDefault="00B91DAD" w:rsidP="00380EA8">
            <w:pPr>
              <w:ind w:right="-2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B91DAD" w:rsidRPr="00E723D5" w:rsidRDefault="00703719" w:rsidP="00B91DAD">
            <w:pPr>
              <w:ind w:right="-2"/>
              <w:rPr>
                <w:rFonts w:asciiTheme="minorEastAsia" w:eastAsiaTheme="minorEastAsia" w:hAnsiTheme="minorEastAsia"/>
                <w:sz w:val="22"/>
              </w:rPr>
            </w:pPr>
            <w:r w:rsidRPr="00E723D5">
              <w:rPr>
                <w:rFonts w:asciiTheme="minorEastAsia" w:eastAsiaTheme="minorEastAsia" w:hAnsiTheme="minorEastAsia" w:hint="eastAsia"/>
                <w:sz w:val="22"/>
              </w:rPr>
              <w:t>（様式３）事業計画書（１枚目）に転記してください。</w:t>
            </w:r>
          </w:p>
        </w:tc>
      </w:tr>
    </w:tbl>
    <w:p w:rsidR="00B91DAD" w:rsidRPr="00E723D5" w:rsidRDefault="00B91DAD" w:rsidP="00B91DAD">
      <w:pPr>
        <w:ind w:left="360" w:right="-2"/>
        <w:jc w:val="left"/>
        <w:rPr>
          <w:rFonts w:asciiTheme="minorEastAsia" w:eastAsiaTheme="minorEastAsia" w:hAnsiTheme="minorEastAsia"/>
          <w:sz w:val="22"/>
        </w:rPr>
      </w:pPr>
    </w:p>
    <w:p w:rsidR="00741772" w:rsidRPr="00E723D5" w:rsidRDefault="00703719" w:rsidP="00DA43A2">
      <w:pPr>
        <w:numPr>
          <w:ilvl w:val="0"/>
          <w:numId w:val="2"/>
        </w:numPr>
        <w:ind w:right="-2"/>
        <w:jc w:val="left"/>
        <w:rPr>
          <w:rFonts w:asciiTheme="minorEastAsia" w:eastAsiaTheme="minorEastAsia" w:hAnsiTheme="minorEastAsia"/>
          <w:sz w:val="22"/>
        </w:rPr>
      </w:pPr>
      <w:r w:rsidRPr="00E723D5">
        <w:rPr>
          <w:rFonts w:asciiTheme="minorEastAsia" w:eastAsiaTheme="minorEastAsia" w:hAnsiTheme="minorEastAsia" w:hint="eastAsia"/>
          <w:sz w:val="22"/>
        </w:rPr>
        <w:t>数値が小数点以下となる</w:t>
      </w:r>
      <w:r w:rsidR="00343221" w:rsidRPr="00E723D5">
        <w:rPr>
          <w:rFonts w:asciiTheme="minorEastAsia" w:eastAsiaTheme="minorEastAsia" w:hAnsiTheme="minorEastAsia" w:hint="eastAsia"/>
          <w:sz w:val="22"/>
        </w:rPr>
        <w:t>とき</w:t>
      </w:r>
      <w:r w:rsidRPr="00E723D5">
        <w:rPr>
          <w:rFonts w:asciiTheme="minorEastAsia" w:eastAsiaTheme="minorEastAsia" w:hAnsiTheme="minorEastAsia" w:hint="eastAsia"/>
          <w:sz w:val="22"/>
        </w:rPr>
        <w:t>は，面積</w:t>
      </w:r>
      <w:r w:rsidR="00343221" w:rsidRPr="00E723D5">
        <w:rPr>
          <w:rFonts w:asciiTheme="minorEastAsia" w:eastAsiaTheme="minorEastAsia" w:hAnsiTheme="minorEastAsia" w:hint="eastAsia"/>
          <w:sz w:val="22"/>
        </w:rPr>
        <w:t>（㎡）</w:t>
      </w:r>
      <w:r w:rsidRPr="00E723D5">
        <w:rPr>
          <w:rFonts w:asciiTheme="minorEastAsia" w:eastAsiaTheme="minorEastAsia" w:hAnsiTheme="minorEastAsia" w:hint="eastAsia"/>
          <w:sz w:val="22"/>
        </w:rPr>
        <w:t>の場合</w:t>
      </w:r>
      <w:r w:rsidR="00343221" w:rsidRPr="00E723D5">
        <w:rPr>
          <w:rFonts w:asciiTheme="minorEastAsia" w:eastAsiaTheme="minorEastAsia" w:hAnsiTheme="minorEastAsia" w:hint="eastAsia"/>
          <w:sz w:val="22"/>
        </w:rPr>
        <w:t>，四捨五入により小</w:t>
      </w:r>
      <w:r w:rsidRPr="00E723D5">
        <w:rPr>
          <w:rFonts w:asciiTheme="minorEastAsia" w:eastAsiaTheme="minorEastAsia" w:hAnsiTheme="minorEastAsia" w:hint="eastAsia"/>
          <w:sz w:val="22"/>
        </w:rPr>
        <w:t>数</w:t>
      </w:r>
      <w:r w:rsidR="00343221" w:rsidRPr="00E723D5">
        <w:rPr>
          <w:rFonts w:asciiTheme="minorEastAsia" w:eastAsiaTheme="minorEastAsia" w:hAnsiTheme="minorEastAsia" w:hint="eastAsia"/>
          <w:sz w:val="22"/>
        </w:rPr>
        <w:t>点</w:t>
      </w:r>
      <w:r w:rsidRPr="00E723D5">
        <w:rPr>
          <w:rFonts w:asciiTheme="minorEastAsia" w:eastAsiaTheme="minorEastAsia" w:hAnsiTheme="minorEastAsia" w:hint="eastAsia"/>
          <w:sz w:val="22"/>
        </w:rPr>
        <w:t>第２位まで，割合</w:t>
      </w:r>
      <w:r w:rsidR="00343221" w:rsidRPr="00E723D5">
        <w:rPr>
          <w:rFonts w:asciiTheme="minorEastAsia" w:eastAsiaTheme="minorEastAsia" w:hAnsiTheme="minorEastAsia" w:hint="eastAsia"/>
          <w:sz w:val="22"/>
        </w:rPr>
        <w:t>（％）</w:t>
      </w:r>
      <w:r w:rsidRPr="00E723D5">
        <w:rPr>
          <w:rFonts w:asciiTheme="minorEastAsia" w:eastAsiaTheme="minorEastAsia" w:hAnsiTheme="minorEastAsia" w:hint="eastAsia"/>
          <w:sz w:val="22"/>
        </w:rPr>
        <w:t>の場合</w:t>
      </w:r>
      <w:r w:rsidR="00343221" w:rsidRPr="00E723D5">
        <w:rPr>
          <w:rFonts w:asciiTheme="minorEastAsia" w:eastAsiaTheme="minorEastAsia" w:hAnsiTheme="minorEastAsia" w:hint="eastAsia"/>
          <w:sz w:val="22"/>
        </w:rPr>
        <w:t>，同じく小</w:t>
      </w:r>
      <w:r w:rsidRPr="00E723D5">
        <w:rPr>
          <w:rFonts w:asciiTheme="minorEastAsia" w:eastAsiaTheme="minorEastAsia" w:hAnsiTheme="minorEastAsia" w:hint="eastAsia"/>
          <w:sz w:val="22"/>
        </w:rPr>
        <w:t>数</w:t>
      </w:r>
      <w:r w:rsidR="00343221" w:rsidRPr="00E723D5">
        <w:rPr>
          <w:rFonts w:asciiTheme="minorEastAsia" w:eastAsiaTheme="minorEastAsia" w:hAnsiTheme="minorEastAsia" w:hint="eastAsia"/>
          <w:sz w:val="22"/>
        </w:rPr>
        <w:t>点</w:t>
      </w:r>
      <w:r w:rsidRPr="00E723D5">
        <w:rPr>
          <w:rFonts w:asciiTheme="minorEastAsia" w:eastAsiaTheme="minorEastAsia" w:hAnsiTheme="minorEastAsia" w:hint="eastAsia"/>
          <w:sz w:val="22"/>
        </w:rPr>
        <w:t>第１位まで記載してください。</w:t>
      </w:r>
      <w:r w:rsidR="00DA43A2" w:rsidRPr="00E723D5">
        <w:rPr>
          <w:rFonts w:asciiTheme="minorEastAsia" w:eastAsiaTheme="minorEastAsia" w:hAnsiTheme="minorEastAsia"/>
          <w:sz w:val="22"/>
        </w:rPr>
        <w:t xml:space="preserve"> </w:t>
      </w:r>
    </w:p>
    <w:sectPr w:rsidR="00741772" w:rsidRPr="00E723D5" w:rsidSect="00706253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ADE" w:rsidRDefault="00531ADE" w:rsidP="00F0311B">
      <w:r>
        <w:separator/>
      </w:r>
    </w:p>
  </w:endnote>
  <w:endnote w:type="continuationSeparator" w:id="0">
    <w:p w:rsidR="00531ADE" w:rsidRDefault="00531ADE" w:rsidP="00F0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ADE" w:rsidRDefault="00531ADE" w:rsidP="00F0311B">
      <w:r>
        <w:separator/>
      </w:r>
    </w:p>
  </w:footnote>
  <w:footnote w:type="continuationSeparator" w:id="0">
    <w:p w:rsidR="00531ADE" w:rsidRDefault="00531ADE" w:rsidP="00F03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6140D"/>
    <w:multiLevelType w:val="hybridMultilevel"/>
    <w:tmpl w:val="D90A0D04"/>
    <w:lvl w:ilvl="0" w:tplc="314816A4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55F4116"/>
    <w:multiLevelType w:val="hybridMultilevel"/>
    <w:tmpl w:val="62560D7E"/>
    <w:lvl w:ilvl="0" w:tplc="AED6DFD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53"/>
    <w:rsid w:val="00002192"/>
    <w:rsid w:val="00011947"/>
    <w:rsid w:val="000211BD"/>
    <w:rsid w:val="00050BC3"/>
    <w:rsid w:val="00051302"/>
    <w:rsid w:val="000651A8"/>
    <w:rsid w:val="0008665D"/>
    <w:rsid w:val="0009789B"/>
    <w:rsid w:val="000A02FE"/>
    <w:rsid w:val="000E1238"/>
    <w:rsid w:val="000F7CFD"/>
    <w:rsid w:val="001A6A9B"/>
    <w:rsid w:val="001B3E9B"/>
    <w:rsid w:val="001C6DDD"/>
    <w:rsid w:val="0020065D"/>
    <w:rsid w:val="00213EEF"/>
    <w:rsid w:val="00231A19"/>
    <w:rsid w:val="0026439D"/>
    <w:rsid w:val="00286DA0"/>
    <w:rsid w:val="002E6E3F"/>
    <w:rsid w:val="00300A8D"/>
    <w:rsid w:val="00342050"/>
    <w:rsid w:val="00343221"/>
    <w:rsid w:val="00346658"/>
    <w:rsid w:val="00354BCE"/>
    <w:rsid w:val="003751E2"/>
    <w:rsid w:val="00377CAF"/>
    <w:rsid w:val="00380EA8"/>
    <w:rsid w:val="00405BE7"/>
    <w:rsid w:val="004201B7"/>
    <w:rsid w:val="0047138F"/>
    <w:rsid w:val="004A59D9"/>
    <w:rsid w:val="004C02CE"/>
    <w:rsid w:val="004D6DB0"/>
    <w:rsid w:val="004F524D"/>
    <w:rsid w:val="004F7836"/>
    <w:rsid w:val="0051152F"/>
    <w:rsid w:val="00513639"/>
    <w:rsid w:val="005229A2"/>
    <w:rsid w:val="00531ADE"/>
    <w:rsid w:val="005469BE"/>
    <w:rsid w:val="00611E59"/>
    <w:rsid w:val="00626B9D"/>
    <w:rsid w:val="0064532E"/>
    <w:rsid w:val="006645EB"/>
    <w:rsid w:val="00681220"/>
    <w:rsid w:val="00686140"/>
    <w:rsid w:val="006A1591"/>
    <w:rsid w:val="006A5028"/>
    <w:rsid w:val="006A65E6"/>
    <w:rsid w:val="006A7B81"/>
    <w:rsid w:val="00703719"/>
    <w:rsid w:val="00706253"/>
    <w:rsid w:val="0071492D"/>
    <w:rsid w:val="0072228F"/>
    <w:rsid w:val="007313F5"/>
    <w:rsid w:val="00731ABD"/>
    <w:rsid w:val="00741772"/>
    <w:rsid w:val="0077430F"/>
    <w:rsid w:val="00780198"/>
    <w:rsid w:val="0078486C"/>
    <w:rsid w:val="007B1663"/>
    <w:rsid w:val="00825484"/>
    <w:rsid w:val="008314B4"/>
    <w:rsid w:val="0085230D"/>
    <w:rsid w:val="008838FD"/>
    <w:rsid w:val="008A0FA1"/>
    <w:rsid w:val="008A22C7"/>
    <w:rsid w:val="008B7253"/>
    <w:rsid w:val="009036D8"/>
    <w:rsid w:val="0090559F"/>
    <w:rsid w:val="00930160"/>
    <w:rsid w:val="00954DED"/>
    <w:rsid w:val="0096028C"/>
    <w:rsid w:val="00993ED6"/>
    <w:rsid w:val="009A6FB4"/>
    <w:rsid w:val="009E3ACC"/>
    <w:rsid w:val="00A1752D"/>
    <w:rsid w:val="00A5510B"/>
    <w:rsid w:val="00A5560C"/>
    <w:rsid w:val="00A80A5D"/>
    <w:rsid w:val="00A87AC5"/>
    <w:rsid w:val="00AA423B"/>
    <w:rsid w:val="00AA433B"/>
    <w:rsid w:val="00AF26F5"/>
    <w:rsid w:val="00AF2A71"/>
    <w:rsid w:val="00AF7A32"/>
    <w:rsid w:val="00B00170"/>
    <w:rsid w:val="00B87DAB"/>
    <w:rsid w:val="00B91DAD"/>
    <w:rsid w:val="00B9783B"/>
    <w:rsid w:val="00C02121"/>
    <w:rsid w:val="00C1542D"/>
    <w:rsid w:val="00C22B87"/>
    <w:rsid w:val="00C629FB"/>
    <w:rsid w:val="00C66AC7"/>
    <w:rsid w:val="00C8362C"/>
    <w:rsid w:val="00D227B0"/>
    <w:rsid w:val="00D61A78"/>
    <w:rsid w:val="00D76F12"/>
    <w:rsid w:val="00D76F6F"/>
    <w:rsid w:val="00D84992"/>
    <w:rsid w:val="00DA43A2"/>
    <w:rsid w:val="00DB776C"/>
    <w:rsid w:val="00DD16BE"/>
    <w:rsid w:val="00DF3792"/>
    <w:rsid w:val="00E50EC6"/>
    <w:rsid w:val="00E532C7"/>
    <w:rsid w:val="00E723D5"/>
    <w:rsid w:val="00E84387"/>
    <w:rsid w:val="00EA62E3"/>
    <w:rsid w:val="00EB7D1E"/>
    <w:rsid w:val="00EC19EA"/>
    <w:rsid w:val="00F0311B"/>
    <w:rsid w:val="00F10F1E"/>
    <w:rsid w:val="00F5241D"/>
    <w:rsid w:val="00F60BC9"/>
    <w:rsid w:val="00F67F36"/>
    <w:rsid w:val="00F77B68"/>
    <w:rsid w:val="00FA70AC"/>
    <w:rsid w:val="00FC251B"/>
    <w:rsid w:val="00FD271A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942FE0-9919-4791-8C9D-287839EF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3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0311B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03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0311B"/>
    <w:rPr>
      <w:rFonts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513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13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岩本 武敏</cp:lastModifiedBy>
  <cp:revision>2</cp:revision>
  <cp:lastPrinted>2011-11-09T03:52:00Z</cp:lastPrinted>
  <dcterms:created xsi:type="dcterms:W3CDTF">2023-07-05T00:14:00Z</dcterms:created>
  <dcterms:modified xsi:type="dcterms:W3CDTF">2023-07-05T00:14:00Z</dcterms:modified>
</cp:coreProperties>
</file>